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3EB" w:rsidRDefault="00F073EB" w:rsidP="00F073EB">
      <w:pPr>
        <w:suppressAutoHyphens/>
        <w:wordWrap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様式第３</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57"/>
      </w:tblGrid>
      <w:tr w:rsidR="00F073EB" w:rsidTr="000D089C">
        <w:tc>
          <w:tcPr>
            <w:tcW w:w="8557" w:type="dxa"/>
            <w:tcBorders>
              <w:top w:val="single" w:sz="4" w:space="0" w:color="000000"/>
              <w:left w:val="single" w:sz="4" w:space="0" w:color="000000"/>
              <w:bottom w:val="single" w:sz="4" w:space="0" w:color="000000"/>
              <w:right w:val="single" w:sz="4" w:space="0" w:color="000000"/>
            </w:tcBorders>
          </w:tcPr>
          <w:p w:rsidR="00F073EB" w:rsidRDefault="00F073EB">
            <w:pPr>
              <w:suppressAutoHyphens/>
              <w:kinsoku w:val="0"/>
              <w:wordWrap w:val="0"/>
              <w:overflowPunct w:val="0"/>
              <w:autoSpaceDE w:val="0"/>
              <w:autoSpaceDN w:val="0"/>
              <w:adjustRightInd w:val="0"/>
              <w:spacing w:line="240"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中小企業信用保険法第２条第５項第３号</w:t>
            </w:r>
          </w:p>
          <w:p w:rsidR="00F073EB" w:rsidRDefault="00F073EB">
            <w:pPr>
              <w:suppressAutoHyphens/>
              <w:kinsoku w:val="0"/>
              <w:wordWrap w:val="0"/>
              <w:overflowPunct w:val="0"/>
              <w:autoSpaceDE w:val="0"/>
              <w:autoSpaceDN w:val="0"/>
              <w:adjustRightInd w:val="0"/>
              <w:spacing w:line="240" w:lineRule="atLeast"/>
              <w:ind w:firstLineChars="1100" w:firstLine="23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の規定による認定申請書</w:t>
            </w:r>
          </w:p>
          <w:p w:rsidR="00F073EB" w:rsidRDefault="00F073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8C5F8A">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F073EB" w:rsidRDefault="00F073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8C5F8A">
              <w:rPr>
                <w:rFonts w:ascii="ＭＳ ゴシック" w:eastAsia="ＭＳ ゴシック" w:hAnsi="ＭＳ ゴシック" w:cs="ＭＳ ゴシック" w:hint="eastAsia"/>
                <w:color w:val="000000"/>
                <w:kern w:val="0"/>
                <w:szCs w:val="21"/>
              </w:rPr>
              <w:t>すさみ</w:t>
            </w:r>
            <w:r>
              <w:rPr>
                <w:rFonts w:ascii="ＭＳ ゴシック" w:eastAsia="ＭＳ ゴシック" w:hAnsi="ＭＳ ゴシック" w:cs="ＭＳ ゴシック" w:hint="eastAsia"/>
                <w:color w:val="000000"/>
                <w:kern w:val="0"/>
                <w:szCs w:val="21"/>
              </w:rPr>
              <w:t>町長　殿</w:t>
            </w:r>
          </w:p>
          <w:p w:rsidR="00F073EB" w:rsidRDefault="00F073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申請者</w:t>
            </w:r>
          </w:p>
          <w:p w:rsidR="00F073EB" w:rsidRDefault="00F073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rsidR="00F073EB" w:rsidRDefault="00F073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印</w:t>
            </w:r>
          </w:p>
          <w:p w:rsidR="00F073EB" w:rsidRDefault="00F073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color="000000"/>
              </w:rPr>
              <w:t xml:space="preserve">　　　　　業</w:t>
            </w:r>
            <w:r>
              <w:rPr>
                <w:rFonts w:ascii="ＭＳ ゴシック" w:eastAsia="ＭＳ ゴシック" w:hAnsi="ＭＳ ゴシック" w:cs="ＭＳ ゴシック" w:hint="eastAsia"/>
                <w:color w:val="000000"/>
                <w:kern w:val="0"/>
                <w:szCs w:val="21"/>
              </w:rPr>
              <w:t>を営んでいるが、</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rPr>
              <w:t>の発生に起因して、下記のとおり、</w:t>
            </w:r>
          </w:p>
          <w:p w:rsidR="00F073EB" w:rsidRDefault="00F073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（※１）　　　　　　　　　　（※２）　　　　　　　　　　　　　　　　</w:t>
            </w:r>
          </w:p>
          <w:p w:rsidR="00F073EB" w:rsidRDefault="00F073EB">
            <w:pPr>
              <w:suppressAutoHyphens/>
              <w:kinsoku w:val="0"/>
              <w:wordWrap w:val="0"/>
              <w:overflowPunct w:val="0"/>
              <w:autoSpaceDE w:val="0"/>
              <w:autoSpaceDN w:val="0"/>
              <w:adjustRightInd w:val="0"/>
              <w:spacing w:line="274" w:lineRule="atLeast"/>
              <w:ind w:rightChars="267" w:right="56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経営の安定に支障が生じておりますので、中小企業信用保険法第２条第５項第３号の規定に基づき認定されるようお願いします。</w:t>
            </w:r>
          </w:p>
          <w:p w:rsidR="00F073EB" w:rsidRDefault="00F073E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rsidR="00F073EB" w:rsidRDefault="00F073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１　事業開始年月日                              </w:t>
            </w:r>
            <w:r>
              <w:rPr>
                <w:rFonts w:ascii="ＭＳ ゴシック" w:eastAsia="ＭＳ ゴシック" w:hAnsi="ＭＳ ゴシック" w:cs="ＭＳ ゴシック" w:hint="eastAsia"/>
                <w:color w:val="000000"/>
                <w:kern w:val="0"/>
                <w:szCs w:val="21"/>
                <w:u w:val="single" w:color="000000"/>
              </w:rPr>
              <w:t xml:space="preserve">      年　　月　　日</w:t>
            </w:r>
          </w:p>
          <w:p w:rsidR="00F073EB" w:rsidRDefault="00F073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２  （１）売上高等</w:t>
            </w:r>
          </w:p>
          <w:p w:rsidR="00F073EB" w:rsidRDefault="00F073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（イ）最近１か月間の売上高等</w:t>
            </w:r>
          </w:p>
          <w:p w:rsidR="00F073EB" w:rsidRDefault="00F073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　　　　％（実績）（※３）</w:t>
            </w:r>
          </w:p>
          <w:p w:rsidR="00F073EB" w:rsidRDefault="00F073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Ｂ－Ａ</w:t>
            </w:r>
          </w:p>
          <w:p w:rsidR="00F073EB" w:rsidRDefault="00F073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   ×100</w:t>
            </w:r>
          </w:p>
          <w:p w:rsidR="00F073EB" w:rsidRDefault="00F073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Ａ：災害等の発生における最近１か月間の売上高等</w:t>
            </w:r>
          </w:p>
          <w:p w:rsidR="00F073EB" w:rsidRDefault="00F073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円（※３）</w:t>
            </w:r>
          </w:p>
          <w:p w:rsidR="00F073EB" w:rsidRDefault="00F073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Ｂ：Ａの期間に対応する前年１か月間の売上高等</w:t>
            </w:r>
          </w:p>
          <w:p w:rsidR="00F073EB" w:rsidRDefault="00F073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円（※３）</w:t>
            </w:r>
          </w:p>
          <w:p w:rsidR="00F073EB" w:rsidRDefault="00F073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（ロ）最近３か月間の売上高等の実績見込み</w:t>
            </w:r>
          </w:p>
          <w:p w:rsidR="00F073EB" w:rsidRDefault="00F073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        ％（実績見込み）（※３）</w:t>
            </w:r>
          </w:p>
          <w:p w:rsidR="00F073EB" w:rsidRDefault="00F073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（Ｂ＋Ｄ）－（Ａ＋Ｃ）</w:t>
            </w:r>
          </w:p>
          <w:p w:rsidR="00F073EB" w:rsidRDefault="00F073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Ｂ＋Ｄ         ×100</w:t>
            </w:r>
          </w:p>
          <w:p w:rsidR="00F073EB" w:rsidRDefault="00F073E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Ｃ：Ａの期間後２か月間の見込み売上高等</w:t>
            </w:r>
          </w:p>
          <w:p w:rsidR="00F073EB" w:rsidRDefault="00F073E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円（※３）</w:t>
            </w:r>
          </w:p>
          <w:p w:rsidR="00F073EB" w:rsidRDefault="00F073E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Ｄ：Ｃの期間に対応する前年の２か月間の売上高等</w:t>
            </w:r>
          </w:p>
          <w:p w:rsidR="00F073EB" w:rsidRDefault="00F073E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円（※３）</w:t>
            </w:r>
          </w:p>
          <w:p w:rsidR="000D089C" w:rsidRDefault="00F073EB" w:rsidP="000D089C">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３　売上高等が減少し、又は減少すると見込まれる理由</w:t>
            </w:r>
          </w:p>
          <w:p w:rsidR="000D089C" w:rsidRDefault="000D089C" w:rsidP="000D089C">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kern w:val="0"/>
                <w:szCs w:val="21"/>
              </w:rPr>
            </w:pPr>
          </w:p>
          <w:p w:rsidR="000D089C" w:rsidRDefault="000D089C" w:rsidP="000D089C">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tc>
      </w:tr>
    </w:tbl>
    <w:p w:rsidR="000D089C" w:rsidRDefault="008C5F8A" w:rsidP="000D089C">
      <w:pPr>
        <w:suppressAutoHyphens/>
        <w:wordWrap w:val="0"/>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す</w:t>
      </w:r>
      <w:r w:rsidR="000D089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産</w:t>
      </w:r>
      <w:r w:rsidR="000D089C">
        <w:rPr>
          <w:rFonts w:ascii="ＭＳ ゴシック" w:eastAsia="ＭＳ ゴシック" w:hAnsi="ＭＳ ゴシック" w:cs="ＭＳ ゴシック" w:hint="eastAsia"/>
          <w:color w:val="000000"/>
          <w:kern w:val="0"/>
          <w:szCs w:val="21"/>
        </w:rPr>
        <w:t xml:space="preserve">　第　　　　　　　号</w:t>
      </w:r>
    </w:p>
    <w:p w:rsidR="000D089C" w:rsidRDefault="000D089C" w:rsidP="000D089C">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7E0D36">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0D089C" w:rsidRDefault="000D089C" w:rsidP="000D089C">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0D089C" w:rsidRDefault="007E0D36" w:rsidP="000D089C">
      <w:pPr>
        <w:rPr>
          <w:rFonts w:ascii="ＭＳ ゴシック" w:eastAsia="ＭＳ ゴシック" w:hAnsi="ＭＳ ゴシック"/>
          <w:kern w:val="0"/>
        </w:rPr>
      </w:pPr>
      <w:r>
        <w:rPr>
          <w:rFonts w:ascii="ＭＳ ゴシック" w:eastAsia="ＭＳ ゴシック" w:hAnsi="ＭＳ ゴシック" w:cs="ＭＳ ゴシック" w:hint="eastAsia"/>
          <w:color w:val="000000"/>
          <w:kern w:val="0"/>
          <w:szCs w:val="21"/>
        </w:rPr>
        <w:t xml:space="preserve">　　　　　　　　　　　　　　　</w:t>
      </w:r>
      <w:r w:rsidR="008C5F8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C5F8A">
        <w:rPr>
          <w:rFonts w:ascii="ＭＳ ゴシック" w:eastAsia="ＭＳ ゴシック" w:hAnsi="ＭＳ ゴシック" w:cs="ＭＳ ゴシック" w:hint="eastAsia"/>
          <w:color w:val="000000"/>
          <w:kern w:val="0"/>
          <w:szCs w:val="21"/>
        </w:rPr>
        <w:t>すさみ町</w:t>
      </w:r>
      <w:r w:rsidR="000D089C">
        <w:rPr>
          <w:rFonts w:ascii="ＭＳ ゴシック" w:eastAsia="ＭＳ ゴシック" w:hAnsi="ＭＳ ゴシック" w:cs="ＭＳ ゴシック" w:hint="eastAsia"/>
          <w:color w:val="000000"/>
          <w:kern w:val="0"/>
          <w:szCs w:val="21"/>
        </w:rPr>
        <w:t>長</w:t>
      </w:r>
      <w:r>
        <w:rPr>
          <w:rFonts w:ascii="ＭＳ ゴシック" w:eastAsia="ＭＳ ゴシック" w:hAnsi="ＭＳ ゴシック" w:cs="ＭＳ ゴシック" w:hint="eastAsia"/>
          <w:color w:val="000000"/>
          <w:kern w:val="0"/>
          <w:szCs w:val="21"/>
        </w:rPr>
        <w:t xml:space="preserve">　岩　田　　勉</w:t>
      </w:r>
      <w:r w:rsidR="00487F99">
        <w:rPr>
          <w:rFonts w:ascii="ＭＳ ゴシック" w:eastAsia="ＭＳ ゴシック" w:hAnsi="ＭＳ ゴシック" w:cs="ＭＳ ゴシック" w:hint="eastAsia"/>
          <w:color w:val="000000"/>
          <w:kern w:val="0"/>
          <w:szCs w:val="21"/>
        </w:rPr>
        <w:t xml:space="preserve">　</w:t>
      </w:r>
      <w:r w:rsidR="000D089C">
        <w:rPr>
          <w:rFonts w:ascii="ＭＳ ゴシック" w:eastAsia="ＭＳ ゴシック" w:hAnsi="ＭＳ ゴシック" w:hint="eastAsia"/>
          <w:kern w:val="0"/>
        </w:rPr>
        <w:t xml:space="preserve">　　　印</w:t>
      </w:r>
    </w:p>
    <w:p w:rsidR="002E522A" w:rsidRPr="007E0D36" w:rsidRDefault="002E522A" w:rsidP="002E522A">
      <w:pPr>
        <w:rPr>
          <w:rFonts w:ascii="ＭＳ ゴシック" w:eastAsia="ＭＳ ゴシック" w:hAnsi="ＭＳ ゴシック"/>
          <w:kern w:val="0"/>
        </w:rPr>
      </w:pPr>
    </w:p>
    <w:p w:rsidR="002E522A" w:rsidRDefault="002E522A" w:rsidP="002E522A">
      <w:pPr>
        <w:rPr>
          <w:rFonts w:ascii="ＭＳ ゴシック" w:eastAsia="ＭＳ ゴシック" w:hAnsi="ＭＳ ゴシック"/>
          <w:kern w:val="0"/>
        </w:rPr>
      </w:pPr>
      <w:r>
        <w:rPr>
          <w:rFonts w:ascii="ＭＳ ゴシック" w:eastAsia="ＭＳ ゴシック" w:hAnsi="ＭＳ ゴシック" w:hint="eastAsia"/>
          <w:kern w:val="0"/>
        </w:rPr>
        <w:t xml:space="preserve">（注）本認定書の有効期間　</w:t>
      </w:r>
      <w:r w:rsidR="007E0D36">
        <w:rPr>
          <w:rFonts w:ascii="ＭＳ ゴシック" w:eastAsia="ＭＳ ゴシック" w:hAnsi="ＭＳ ゴシック" w:hint="eastAsia"/>
          <w:kern w:val="0"/>
        </w:rPr>
        <w:t xml:space="preserve">令和　</w:t>
      </w:r>
      <w:r>
        <w:rPr>
          <w:rFonts w:ascii="ＭＳ ゴシック" w:eastAsia="ＭＳ ゴシック" w:hAnsi="ＭＳ ゴシック" w:hint="eastAsia"/>
          <w:kern w:val="0"/>
        </w:rPr>
        <w:t xml:space="preserve">　年　　月　　日</w:t>
      </w:r>
      <w:r w:rsidR="007E0D36">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から</w:t>
      </w:r>
      <w:r w:rsidR="007E0D36">
        <w:rPr>
          <w:rFonts w:ascii="ＭＳ ゴシック" w:eastAsia="ＭＳ ゴシック" w:hAnsi="ＭＳ ゴシック" w:hint="eastAsia"/>
          <w:kern w:val="0"/>
        </w:rPr>
        <w:t xml:space="preserve"> 令和</w:t>
      </w:r>
      <w:r>
        <w:rPr>
          <w:rFonts w:ascii="ＭＳ ゴシック" w:eastAsia="ＭＳ ゴシック" w:hAnsi="ＭＳ ゴシック" w:hint="eastAsia"/>
          <w:kern w:val="0"/>
        </w:rPr>
        <w:t xml:space="preserve">　　年　　月</w:t>
      </w:r>
      <w:bookmarkStart w:id="0" w:name="_GoBack"/>
      <w:bookmarkEnd w:id="0"/>
      <w:r>
        <w:rPr>
          <w:rFonts w:ascii="ＭＳ ゴシック" w:eastAsia="ＭＳ ゴシック" w:hAnsi="ＭＳ ゴシック" w:hint="eastAsia"/>
          <w:kern w:val="0"/>
        </w:rPr>
        <w:t xml:space="preserve">　　日まで</w:t>
      </w:r>
    </w:p>
    <w:p w:rsidR="002E522A" w:rsidRDefault="002E522A" w:rsidP="00F073EB">
      <w:pPr>
        <w:suppressAutoHyphens/>
        <w:wordWrap w:val="0"/>
        <w:spacing w:line="260" w:lineRule="exact"/>
        <w:ind w:left="862" w:hanging="862"/>
        <w:jc w:val="left"/>
        <w:textAlignment w:val="baseline"/>
        <w:rPr>
          <w:rFonts w:ascii="ＭＳ ゴシック" w:eastAsia="ＭＳ ゴシック" w:hAnsi="ＭＳ ゴシック" w:cs="ＭＳ ゴシック"/>
          <w:color w:val="000000"/>
          <w:kern w:val="0"/>
          <w:sz w:val="16"/>
          <w:szCs w:val="21"/>
        </w:rPr>
      </w:pPr>
    </w:p>
    <w:p w:rsidR="00F073EB" w:rsidRPr="001D2797" w:rsidRDefault="00F073EB" w:rsidP="00F073EB">
      <w:pPr>
        <w:suppressAutoHyphens/>
        <w:wordWrap w:val="0"/>
        <w:spacing w:line="260" w:lineRule="exact"/>
        <w:ind w:left="862" w:hanging="862"/>
        <w:jc w:val="left"/>
        <w:textAlignment w:val="baseline"/>
        <w:rPr>
          <w:rFonts w:ascii="ＭＳ ゴシック" w:eastAsia="ＭＳ ゴシック" w:hAnsi="Times New Roman" w:cs="Times New Roman"/>
          <w:color w:val="000000"/>
          <w:spacing w:val="16"/>
          <w:kern w:val="0"/>
          <w:sz w:val="16"/>
          <w:szCs w:val="21"/>
        </w:rPr>
      </w:pPr>
      <w:r w:rsidRPr="001D2797">
        <w:rPr>
          <w:rFonts w:ascii="ＭＳ ゴシック" w:eastAsia="ＭＳ ゴシック" w:hAnsi="ＭＳ ゴシック" w:cs="ＭＳ ゴシック" w:hint="eastAsia"/>
          <w:color w:val="000000"/>
          <w:kern w:val="0"/>
          <w:sz w:val="16"/>
          <w:szCs w:val="21"/>
        </w:rPr>
        <w:t>（注１）※１には、別表に掲げる業種名を入れる。複数の業種に属する事業を行っている場合は、主たる事業（売上高等が最大である事業）が属する業種名を入れる。</w:t>
      </w:r>
    </w:p>
    <w:p w:rsidR="00F073EB" w:rsidRPr="001D2797" w:rsidRDefault="00F073EB" w:rsidP="00F073EB">
      <w:pPr>
        <w:suppressAutoHyphens/>
        <w:wordWrap w:val="0"/>
        <w:spacing w:line="260" w:lineRule="exact"/>
        <w:ind w:left="492" w:hanging="492"/>
        <w:jc w:val="left"/>
        <w:textAlignment w:val="baseline"/>
        <w:rPr>
          <w:rFonts w:ascii="ＭＳ ゴシック" w:eastAsia="ＭＳ ゴシック" w:hAnsi="ＭＳ ゴシック" w:cs="ＭＳ ゴシック"/>
          <w:color w:val="000000"/>
          <w:kern w:val="0"/>
          <w:sz w:val="16"/>
          <w:szCs w:val="21"/>
        </w:rPr>
      </w:pPr>
      <w:r w:rsidRPr="001D2797">
        <w:rPr>
          <w:rFonts w:ascii="ＭＳ ゴシック" w:eastAsia="ＭＳ ゴシック" w:hAnsi="ＭＳ ゴシック" w:cs="ＭＳ ゴシック" w:hint="eastAsia"/>
          <w:color w:val="000000"/>
          <w:kern w:val="0"/>
          <w:sz w:val="16"/>
          <w:szCs w:val="21"/>
        </w:rPr>
        <w:t xml:space="preserve"> (注２) ※２には、「災害その他突発的に生じた事由」を入れる。</w:t>
      </w:r>
    </w:p>
    <w:p w:rsidR="00F073EB" w:rsidRPr="001D2797" w:rsidRDefault="00F073EB" w:rsidP="00F073EB">
      <w:pPr>
        <w:suppressAutoHyphens/>
        <w:wordWrap w:val="0"/>
        <w:spacing w:line="260" w:lineRule="exact"/>
        <w:ind w:left="862" w:hanging="862"/>
        <w:jc w:val="left"/>
        <w:textAlignment w:val="baseline"/>
        <w:rPr>
          <w:rFonts w:ascii="ＭＳ ゴシック" w:eastAsia="ＭＳ ゴシック" w:hAnsi="Times New Roman" w:cs="Times New Roman"/>
          <w:color w:val="000000"/>
          <w:spacing w:val="16"/>
          <w:kern w:val="0"/>
          <w:sz w:val="16"/>
          <w:szCs w:val="21"/>
        </w:rPr>
      </w:pPr>
      <w:r w:rsidRPr="001D2797">
        <w:rPr>
          <w:rFonts w:ascii="ＭＳ ゴシック" w:eastAsia="ＭＳ ゴシック" w:hAnsi="ＭＳ ゴシック" w:cs="ＭＳ ゴシック" w:hint="eastAsia"/>
          <w:color w:val="000000"/>
          <w:kern w:val="0"/>
          <w:sz w:val="16"/>
          <w:szCs w:val="21"/>
        </w:rPr>
        <w:t>（注３）※３には、複数の業種に属する事業を行っている場合、主たる事業が属する業種の減少率等と申請者全体の減少率等の両方を記入する。</w:t>
      </w:r>
    </w:p>
    <w:p w:rsidR="00F073EB" w:rsidRPr="001D2797" w:rsidRDefault="00F073EB" w:rsidP="00F073EB">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16"/>
          <w:szCs w:val="21"/>
        </w:rPr>
      </w:pPr>
      <w:r w:rsidRPr="001D2797">
        <w:rPr>
          <w:rFonts w:ascii="ＭＳ ゴシック" w:eastAsia="ＭＳ ゴシック" w:hAnsi="ＭＳ ゴシック" w:cs="ＭＳ ゴシック" w:hint="eastAsia"/>
          <w:color w:val="000000"/>
          <w:kern w:val="0"/>
          <w:sz w:val="16"/>
          <w:szCs w:val="21"/>
        </w:rPr>
        <w:t>（注４）２の（ロ）の見込み売上高等には、実績を記入することができる。</w:t>
      </w:r>
    </w:p>
    <w:p w:rsidR="00F073EB" w:rsidRPr="001D2797" w:rsidRDefault="00F073EB" w:rsidP="00F073EB">
      <w:pPr>
        <w:suppressAutoHyphens/>
        <w:wordWrap w:val="0"/>
        <w:spacing w:line="260" w:lineRule="exact"/>
        <w:ind w:left="1230" w:hanging="1230"/>
        <w:jc w:val="left"/>
        <w:textAlignment w:val="baseline"/>
        <w:rPr>
          <w:rFonts w:ascii="ＭＳ ゴシック" w:eastAsia="ＭＳ ゴシック" w:hAnsi="Times New Roman" w:cs="Times New Roman"/>
          <w:color w:val="000000"/>
          <w:spacing w:val="16"/>
          <w:kern w:val="0"/>
          <w:sz w:val="16"/>
          <w:szCs w:val="21"/>
        </w:rPr>
      </w:pPr>
      <w:r w:rsidRPr="001D2797">
        <w:rPr>
          <w:rFonts w:ascii="ＭＳ ゴシック" w:eastAsia="ＭＳ ゴシック" w:hAnsi="ＭＳ ゴシック" w:cs="ＭＳ ゴシック" w:hint="eastAsia"/>
          <w:color w:val="000000"/>
          <w:kern w:val="0"/>
          <w:sz w:val="16"/>
          <w:szCs w:val="21"/>
        </w:rPr>
        <w:t>（留意事項）</w:t>
      </w:r>
    </w:p>
    <w:p w:rsidR="00F073EB" w:rsidRPr="001D2797" w:rsidRDefault="00F073EB" w:rsidP="00F073EB">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16"/>
          <w:szCs w:val="21"/>
        </w:rPr>
      </w:pPr>
      <w:r w:rsidRPr="001D2797">
        <w:rPr>
          <w:rFonts w:ascii="ＭＳ ゴシック" w:eastAsia="ＭＳ ゴシック" w:hAnsi="ＭＳ ゴシック" w:cs="ＭＳ ゴシック" w:hint="eastAsia"/>
          <w:color w:val="000000"/>
          <w:kern w:val="0"/>
          <w:sz w:val="16"/>
          <w:szCs w:val="21"/>
        </w:rPr>
        <w:t xml:space="preserve">　①　本認定とは別に、金融機関及び信用保証協会による金融上の審査があります。</w:t>
      </w:r>
    </w:p>
    <w:p w:rsidR="002046E4" w:rsidRPr="001D2797" w:rsidRDefault="00F073EB" w:rsidP="00F073EB">
      <w:pPr>
        <w:rPr>
          <w:sz w:val="16"/>
        </w:rPr>
      </w:pPr>
      <w:r w:rsidRPr="001D2797">
        <w:rPr>
          <w:rFonts w:ascii="ＭＳ ゴシック" w:eastAsia="ＭＳ ゴシック" w:hAnsi="ＭＳ ゴシック" w:cs="ＭＳ ゴシック" w:hint="eastAsia"/>
          <w:color w:val="000000"/>
          <w:kern w:val="0"/>
          <w:sz w:val="16"/>
          <w:szCs w:val="21"/>
        </w:rPr>
        <w:t xml:space="preserve">　②　市町村長又は特別区長から認定を受けた後、本認定の有効期間内に金融機関又は信用保証協会に対して、経営安定関連保証の申込みを行うことが必要です。</w:t>
      </w:r>
    </w:p>
    <w:sectPr w:rsidR="002046E4" w:rsidRPr="001D2797" w:rsidSect="00E2328A">
      <w:pgSz w:w="11906" w:h="16838" w:code="9"/>
      <w:pgMar w:top="851" w:right="1701" w:bottom="1701" w:left="1701"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3EB"/>
    <w:rsid w:val="000D089C"/>
    <w:rsid w:val="001D2797"/>
    <w:rsid w:val="002046E4"/>
    <w:rsid w:val="002E522A"/>
    <w:rsid w:val="00487F99"/>
    <w:rsid w:val="007E0D36"/>
    <w:rsid w:val="008C5F8A"/>
    <w:rsid w:val="00E2328A"/>
    <w:rsid w:val="00ED1F04"/>
    <w:rsid w:val="00F073EB"/>
    <w:rsid w:val="00F63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819804"/>
  <w15:chartTrackingRefBased/>
  <w15:docId w15:val="{CF9B2BB5-D99E-4E36-A78C-8778FA87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73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076225">
      <w:bodyDiv w:val="1"/>
      <w:marLeft w:val="0"/>
      <w:marRight w:val="0"/>
      <w:marTop w:val="0"/>
      <w:marBottom w:val="0"/>
      <w:divBdr>
        <w:top w:val="none" w:sz="0" w:space="0" w:color="auto"/>
        <w:left w:val="none" w:sz="0" w:space="0" w:color="auto"/>
        <w:bottom w:val="none" w:sz="0" w:space="0" w:color="auto"/>
        <w:right w:val="none" w:sz="0" w:space="0" w:color="auto"/>
      </w:divBdr>
    </w:div>
    <w:div w:id="584730519">
      <w:bodyDiv w:val="1"/>
      <w:marLeft w:val="0"/>
      <w:marRight w:val="0"/>
      <w:marTop w:val="0"/>
      <w:marBottom w:val="0"/>
      <w:divBdr>
        <w:top w:val="none" w:sz="0" w:space="0" w:color="auto"/>
        <w:left w:val="none" w:sz="0" w:space="0" w:color="auto"/>
        <w:bottom w:val="none" w:sz="0" w:space="0" w:color="auto"/>
        <w:right w:val="none" w:sz="0" w:space="0" w:color="auto"/>
      </w:divBdr>
    </w:div>
    <w:div w:id="101576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林信康</dc:creator>
  <cp:keywords/>
  <dc:description/>
  <cp:lastModifiedBy>katsura_w01</cp:lastModifiedBy>
  <cp:revision>17</cp:revision>
  <dcterms:created xsi:type="dcterms:W3CDTF">2020-03-04T22:53:00Z</dcterms:created>
  <dcterms:modified xsi:type="dcterms:W3CDTF">2020-03-12T07:27:00Z</dcterms:modified>
</cp:coreProperties>
</file>